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Приложение 4</w:t>
      </w:r>
    </w:p>
    <w:p>
      <w:pPr>
        <w:pStyle w:val="Normal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ДОГОВОР №  </w:t>
      </w:r>
      <w:r>
        <w:rPr>
          <w:sz w:val="24"/>
          <w:szCs w:val="24"/>
          <w:u w:val="single"/>
        </w:rPr>
        <w:t xml:space="preserve"> 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купли-продажи транспортного средства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город Каменск-Уральский,                                                                              «___» ________ 2022 г.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Свердловская область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</w:rPr>
      </w:pPr>
      <w:r>
        <w:rPr>
          <w:sz w:val="24"/>
          <w:szCs w:val="24"/>
        </w:rPr>
        <w:t xml:space="preserve">Муниципальное автономное учреждение «Центр развития физической культуры и спорта города Каменска-Уральского»  (МАУ «Центр РФС»), именуемый в дальнейшем «Продавец», в лице директора Казакова  Сергея Анатольевича, действующего на основании Устава, с одной стороны, и </w:t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____________________________________________________________________________, именуемый в дальнейшем</w:t>
      </w:r>
      <w:r>
        <w:rPr>
          <w:sz w:val="24"/>
        </w:rPr>
        <w:t xml:space="preserve"> «Покупатель», </w:t>
      </w:r>
      <w:r>
        <w:rPr>
          <w:sz w:val="24"/>
          <w:szCs w:val="24"/>
        </w:rPr>
        <w:t>с другой стороны, вместе именуемые «Стороны»</w:t>
      </w:r>
      <w:r>
        <w:rPr>
          <w:sz w:val="24"/>
        </w:rPr>
        <w:t>,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/>
      </w:pPr>
      <w:r>
        <w:rPr>
          <w:sz w:val="24"/>
          <w:szCs w:val="24"/>
        </w:rPr>
        <w:t>в соответствии с Федеральным законом «О приватизации государственного и муниципального имущества» № 178-ФЗ от 21.12.2001 г.,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приказом органа местного самоуправления "Управление по физической культуре и спорту Каменск-Уральского городского округа от 31.03.2022г № 23  "О продажи особо ценного муниципального движимого имущества, принадлежащего на праве оперативного управления МАУ "Центр РФС"., на основании итогового протокола № ___ от_____________,</w:t>
      </w:r>
      <w:r>
        <w:rPr>
          <w:b/>
        </w:rPr>
        <w:t xml:space="preserve"> </w:t>
      </w:r>
      <w:r>
        <w:rPr>
          <w:sz w:val="24"/>
          <w:szCs w:val="24"/>
        </w:rPr>
        <w:t xml:space="preserve"> заключили настоящий Договор о нижеследующем:</w:t>
      </w:r>
    </w:p>
    <w:p>
      <w:pPr>
        <w:pStyle w:val="Normal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Style15"/>
        <w:ind w:firstLine="567"/>
        <w:rPr>
          <w:sz w:val="24"/>
          <w:szCs w:val="24"/>
        </w:rPr>
      </w:pPr>
      <w:r>
        <w:rPr>
          <w:sz w:val="24"/>
          <w:szCs w:val="24"/>
        </w:rPr>
        <w:t>1. Продавец продал, а Покупатель купил: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транспортное средство: ГАЗ3221, VIN XТН322100Х0129757, год выпуска: 1999 г., государственный регистрационный знак М901ТС96,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категория (тип ТС) – В,</w:t>
      </w:r>
    </w:p>
    <w:p>
      <w:pPr>
        <w:pStyle w:val="Normal"/>
        <w:jc w:val="both"/>
        <w:rPr/>
      </w:pPr>
      <w:r>
        <w:rPr>
          <w:sz w:val="24"/>
          <w:szCs w:val="24"/>
        </w:rPr>
        <w:t>модель, № двигателя 40200А-W0015778,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шасси (рама) № 322100X0129155,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кузов (кабина, прицеп) № 322100X0024608,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цвет кузова –сине-зеленый,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мощность двигателя, л.с. (кВт) 100/73,5,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рабочий объем двигателя, куб. см. 2445,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тип двигателя -бензиновый,</w:t>
      </w:r>
    </w:p>
    <w:p>
      <w:pPr>
        <w:pStyle w:val="Normal"/>
        <w:jc w:val="both"/>
        <w:rPr/>
      </w:pPr>
      <w:r>
        <w:rPr>
          <w:sz w:val="24"/>
          <w:szCs w:val="24"/>
        </w:rPr>
        <w:t>разрешенная максимальная масса, кг  -3250,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масса без нагрузки, кг -2500,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организация- изготовитель ТС (страна) Россия ОАО ГАЗ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паспорт транспортного средства 66 КР 717519 выдан ОАО ГАЗ</w:t>
      </w:r>
    </w:p>
    <w:p>
      <w:pPr>
        <w:pStyle w:val="Normal"/>
        <w:jc w:val="both"/>
        <w:rPr/>
      </w:pPr>
      <w:r>
        <w:rPr>
          <w:sz w:val="24"/>
          <w:szCs w:val="24"/>
        </w:rPr>
        <w:t>Свидетельство о регистрации ТС 66 ХТ № 664229 выдано 26.04.2012 г. МРЭО ГИБДД УВД г. Каменска-Уральского.</w:t>
      </w:r>
    </w:p>
    <w:p>
      <w:pPr>
        <w:pStyle w:val="21"/>
        <w:spacing w:lineRule="auto" w:line="240" w:before="0" w:after="0"/>
        <w:ind w:firstLine="652"/>
        <w:jc w:val="both"/>
        <w:rPr/>
      </w:pPr>
      <w:r>
        <w:rPr>
          <w:sz w:val="24"/>
          <w:szCs w:val="24"/>
        </w:rPr>
        <w:t xml:space="preserve">2. Оценка стоимости отчуждаемого Имущества произведена на основании Отчета №9869/2 от 21.04.2022 г., произведенного ООО «ЦНО «Бизнес-Эксперт». </w:t>
      </w:r>
    </w:p>
    <w:p>
      <w:pPr>
        <w:pStyle w:val="Normal"/>
        <w:ind w:firstLine="6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Рыночная стоимость Транспортного средства, составила </w:t>
      </w:r>
      <w:r>
        <w:rPr>
          <w:b/>
          <w:sz w:val="24"/>
          <w:szCs w:val="24"/>
        </w:rPr>
        <w:t xml:space="preserve">42000 </w:t>
      </w:r>
      <w:r>
        <w:rPr>
          <w:sz w:val="24"/>
          <w:szCs w:val="24"/>
        </w:rPr>
        <w:t xml:space="preserve">(сорок две тысячи) рублей </w:t>
      </w:r>
      <w:r>
        <w:rPr>
          <w:b/>
          <w:sz w:val="24"/>
          <w:szCs w:val="24"/>
        </w:rPr>
        <w:t>00</w:t>
      </w:r>
      <w:r>
        <w:rPr>
          <w:sz w:val="24"/>
          <w:szCs w:val="24"/>
        </w:rPr>
        <w:t xml:space="preserve"> копеек, НДС не предусмотрен.</w:t>
      </w:r>
    </w:p>
    <w:p>
      <w:pPr>
        <w:pStyle w:val="21"/>
        <w:spacing w:lineRule="auto" w:line="240" w:before="0" w:after="0"/>
        <w:ind w:firstLine="652"/>
        <w:jc w:val="both"/>
        <w:rPr>
          <w:sz w:val="24"/>
          <w:szCs w:val="24"/>
        </w:rPr>
      </w:pPr>
      <w:r>
        <w:rPr>
          <w:sz w:val="24"/>
          <w:szCs w:val="24"/>
        </w:rPr>
        <w:t>3. Установленная по итогам продажи цена приобретения Транспортного средства составляет ____________________</w:t>
      </w:r>
      <w:r>
        <w:rPr>
          <w:sz w:val="24"/>
        </w:rPr>
        <w:t xml:space="preserve"> рублей 00 копеек</w:t>
      </w:r>
      <w:r>
        <w:rPr>
          <w:sz w:val="24"/>
          <w:szCs w:val="24"/>
        </w:rPr>
        <w:t xml:space="preserve">, НДС не предусмотрен. </w:t>
      </w:r>
    </w:p>
    <w:p>
      <w:pPr>
        <w:pStyle w:val="Normal"/>
        <w:autoSpaceDE w:val="false"/>
        <w:ind w:firstLine="567"/>
        <w:jc w:val="both"/>
        <w:rPr/>
      </w:pPr>
      <w:r>
        <w:rPr>
          <w:sz w:val="24"/>
          <w:szCs w:val="24"/>
        </w:rPr>
        <w:t>4. Форма оплаты – единовременная. Покупатель перечисляет в течение 10 (десяти) дней со дня подписания настоящего договора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 рублей ______ копеек, в безналичном порядке на счет Учреждения по следующим реквизитам:</w:t>
      </w:r>
    </w:p>
    <w:p>
      <w:pPr>
        <w:pStyle w:val="Normal"/>
        <w:autoSpaceDE w:val="false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Получатель: Финансово-бюджетное управление Каменск-Уральского городского округа (МАУ «Центр РФС», л/с 33915001380)</w:t>
      </w:r>
    </w:p>
    <w:p>
      <w:pPr>
        <w:pStyle w:val="Normal"/>
        <w:autoSpaceDE w:val="false"/>
        <w:jc w:val="both"/>
        <w:rPr/>
      </w:pPr>
      <w:r>
        <w:rPr>
          <w:bCs/>
          <w:color w:val="000000"/>
          <w:sz w:val="24"/>
          <w:szCs w:val="24"/>
        </w:rPr>
        <w:t>ИНН 6612004115 КПП 661201001</w:t>
      </w:r>
    </w:p>
    <w:p>
      <w:pPr>
        <w:pStyle w:val="Normal"/>
        <w:autoSpaceDE w:val="false"/>
        <w:jc w:val="both"/>
        <w:rPr/>
      </w:pPr>
      <w:r>
        <w:rPr>
          <w:bCs/>
          <w:color w:val="000000"/>
          <w:sz w:val="24"/>
          <w:szCs w:val="24"/>
        </w:rPr>
        <w:t xml:space="preserve">Наименование банка:  Уральское ГУ Банка России //УФК по Свердловской области, </w:t>
      </w:r>
    </w:p>
    <w:p>
      <w:pPr>
        <w:pStyle w:val="Normal"/>
        <w:autoSpaceDE w:val="false"/>
        <w:jc w:val="both"/>
        <w:rPr>
          <w:bCs/>
          <w:color w:val="000000"/>
          <w:sz w:val="24"/>
          <w:szCs w:val="24"/>
          <w:highlight w:val="yellow"/>
        </w:rPr>
      </w:pPr>
      <w:r>
        <w:rPr>
          <w:bCs/>
          <w:color w:val="000000"/>
          <w:sz w:val="24"/>
          <w:szCs w:val="24"/>
        </w:rPr>
        <w:t>г. Екатеринбург</w:t>
      </w:r>
    </w:p>
    <w:p>
      <w:pPr>
        <w:pStyle w:val="Normal"/>
        <w:autoSpaceDE w:val="false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Расчетный счет:  03234643657400006200</w:t>
      </w:r>
    </w:p>
    <w:p>
      <w:pPr>
        <w:pStyle w:val="Normal"/>
        <w:autoSpaceDE w:val="false"/>
        <w:jc w:val="both"/>
        <w:rPr>
          <w:bCs/>
          <w:color w:val="000000"/>
          <w:sz w:val="24"/>
          <w:szCs w:val="24"/>
          <w:highlight w:val="yellow"/>
        </w:rPr>
      </w:pPr>
      <w:r>
        <w:rPr>
          <w:bCs/>
          <w:color w:val="000000"/>
          <w:sz w:val="24"/>
          <w:szCs w:val="24"/>
        </w:rPr>
        <w:t>Номер счета банка (единый казначейский счет) 40102810645370000054</w:t>
      </w:r>
    </w:p>
    <w:p>
      <w:pPr>
        <w:pStyle w:val="Normal"/>
        <w:autoSpaceDE w:val="false"/>
        <w:jc w:val="both"/>
        <w:rPr>
          <w:b/>
          <w:b/>
          <w:bCs/>
          <w:color w:val="000000"/>
          <w:sz w:val="24"/>
          <w:szCs w:val="24"/>
          <w:highlight w:val="yellow"/>
        </w:rPr>
      </w:pPr>
      <w:r>
        <w:rPr>
          <w:bCs/>
          <w:color w:val="000000"/>
          <w:sz w:val="24"/>
          <w:szCs w:val="24"/>
        </w:rPr>
        <w:t>БИК 016577551</w:t>
      </w:r>
    </w:p>
    <w:p>
      <w:pPr>
        <w:pStyle w:val="Normal"/>
        <w:ind w:firstLine="567"/>
        <w:jc w:val="both"/>
        <w:rPr/>
      </w:pPr>
      <w:r>
        <w:rPr>
          <w:b/>
          <w:bCs/>
          <w:color w:val="000000"/>
          <w:sz w:val="24"/>
          <w:szCs w:val="24"/>
        </w:rPr>
        <w:t xml:space="preserve">Назначение платежа: </w:t>
      </w:r>
      <w:r>
        <w:rPr>
          <w:bCs/>
          <w:color w:val="000000"/>
          <w:sz w:val="24"/>
          <w:szCs w:val="24"/>
        </w:rPr>
        <w:t>КБК 91511010000000000410, ОКТМО 65740000, зачислить на  л/ сч 33915001380</w:t>
      </w:r>
      <w:r>
        <w:rPr>
          <w:b/>
          <w:bCs/>
          <w:color w:val="000000"/>
          <w:sz w:val="24"/>
          <w:szCs w:val="24"/>
        </w:rPr>
        <w:t xml:space="preserve">, </w:t>
      </w:r>
      <w:r>
        <w:rPr>
          <w:sz w:val="22"/>
          <w:szCs w:val="22"/>
        </w:rPr>
        <w:t xml:space="preserve">оплату по договору купли-продажи от «____» __________ 2022 № ______ , НДС не предусмотрен.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Налог на добавленную стоимость перечисляется в соответствии с требованиями Налогового кодекса РФ в доход бюджета по месту регистрации Покупателя в налоговом органе.</w:t>
      </w:r>
    </w:p>
    <w:p>
      <w:pPr>
        <w:pStyle w:val="ConsPlusNonformat"/>
        <w:widowControl/>
        <w:ind w:firstLine="567"/>
        <w:jc w:val="both"/>
        <w:rPr/>
      </w:pPr>
      <w:r>
        <w:rPr>
          <w:rFonts w:cs="Times New Roman;Times New Roman" w:ascii="Times New Roman;Times New Roman" w:hAnsi="Times New Roman;Times New Roman"/>
          <w:sz w:val="24"/>
          <w:szCs w:val="24"/>
        </w:rPr>
        <w:t>5. Обязательства Покупателя по оплате имущества считаются исполненными на дату зачисления денежных средств на счет Продавца.</w:t>
      </w:r>
    </w:p>
    <w:p>
      <w:pPr>
        <w:pStyle w:val="Normal"/>
        <w:autoSpaceDE w:val="false"/>
        <w:ind w:firstLine="540"/>
        <w:jc w:val="both"/>
        <w:rPr/>
      </w:pPr>
      <w:r>
        <w:rPr>
          <w:sz w:val="24"/>
          <w:szCs w:val="24"/>
        </w:rPr>
        <w:t>6. За нарушение срока оплаты Транспортного средства, установленного в п. 4. настоящего Договора, Покупатель уплачивает Продавцу пеню в размере 0,1% от суммы платежа за каждый день просрочки.</w:t>
      </w:r>
    </w:p>
    <w:p>
      <w:pPr>
        <w:pStyle w:val="Normal"/>
        <w:ind w:firstLine="567"/>
        <w:jc w:val="both"/>
        <w:rPr/>
      </w:pPr>
      <w:r>
        <w:rPr>
          <w:sz w:val="24"/>
          <w:szCs w:val="24"/>
        </w:rPr>
        <w:t>7. Покупатель обязуется принять Транспортное средство по передаточному акту в срок не более тридцати дней с момента его полной оплаты, после подписания передаточного акта осуществить действия по регистрации Транспортного средства в отделе ГИБДД в установленные законодательством сроки и порядке.</w:t>
      </w:r>
    </w:p>
    <w:p>
      <w:pPr>
        <w:pStyle w:val="Normal"/>
        <w:ind w:firstLine="567"/>
        <w:jc w:val="both"/>
        <w:rPr/>
      </w:pPr>
      <w:r>
        <w:rPr>
          <w:sz w:val="24"/>
          <w:szCs w:val="24"/>
        </w:rPr>
        <w:t>8. В случае неисполнения предусмотренной в п. 7. настоящего Договора обязанности Покупателя принять Транспортное средство по передаточному акту в срок не более тридцати дней с момента его полной оплаты, настоящий Договор считается расторгнутым вследствие одностороннего отказа Покупателя от исполнения обязанности принять Транспортное средство, все обязательства Сторон по настоящему Договору прекращаются.</w:t>
      </w:r>
    </w:p>
    <w:p>
      <w:pPr>
        <w:pStyle w:val="Normal"/>
        <w:ind w:firstLine="567"/>
        <w:jc w:val="both"/>
        <w:rPr/>
      </w:pPr>
      <w:r>
        <w:rPr>
          <w:sz w:val="24"/>
          <w:szCs w:val="24"/>
        </w:rPr>
        <w:t>9. До настоящего времени, продаваемое Транспортное средство никому не продано, не заложено, под запрещением и арестом не состоит, претензии третьих лиц отсутствуют.</w:t>
      </w:r>
    </w:p>
    <w:p>
      <w:pPr>
        <w:pStyle w:val="Normal"/>
        <w:ind w:firstLine="567"/>
        <w:jc w:val="both"/>
        <w:rPr/>
      </w:pPr>
      <w:r>
        <w:rPr>
          <w:sz w:val="24"/>
          <w:szCs w:val="24"/>
        </w:rPr>
        <w:t>10. Расходы в соответствии с п.7 по регистрации Транспортного средства несет Покупатель.</w:t>
      </w:r>
    </w:p>
    <w:p>
      <w:pPr>
        <w:pStyle w:val="Normal"/>
        <w:ind w:firstLine="567"/>
        <w:jc w:val="both"/>
        <w:rPr/>
      </w:pPr>
      <w:r>
        <w:rPr>
          <w:sz w:val="24"/>
          <w:szCs w:val="24"/>
        </w:rPr>
        <w:t>11. Все споры, возникшие вследствие исполнения обязательств по данному договору, разрешаются в порядке, установленном действующим законодательством.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 Документооборот между сторонами осуществляется через электронную площадку в форме электронных документов, заверенных электронной подписью продавца или покупателя. Наличие электронной подписи означает, что документы направлены от имени соответствующей стороны и отправитель несет ответственность за подлинность и достоверность таких документов.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284" w:firstLine="284"/>
        <w:jc w:val="center"/>
        <w:rPr>
          <w:sz w:val="24"/>
          <w:szCs w:val="24"/>
        </w:rPr>
      </w:pPr>
      <w:r>
        <w:rPr>
          <w:sz w:val="24"/>
          <w:szCs w:val="24"/>
        </w:rPr>
        <w:t>Договор подписали:</w:t>
      </w:r>
    </w:p>
    <w:p>
      <w:pPr>
        <w:pStyle w:val="Normal"/>
        <w:ind w:left="-284" w:firstLine="284"/>
        <w:jc w:val="center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tbl>
      <w:tblPr>
        <w:tblW w:w="10137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5351"/>
      </w:tblGrid>
      <w:tr>
        <w:trPr/>
        <w:tc>
          <w:tcPr>
            <w:tcW w:w="4786" w:type="dxa"/>
            <w:tcBorders/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«ПРОДАВЕЦ»</w:t>
            </w:r>
          </w:p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МАУ «Центр РФС»                                                      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lang w:eastAsia="en-US"/>
              </w:rPr>
              <w:t>Юридический и фактический  а</w:t>
            </w:r>
            <w:r>
              <w:rPr>
                <w:sz w:val="24"/>
                <w:szCs w:val="24"/>
              </w:rPr>
              <w:t>дрес: 623406, Свердловская область, г. Каменск – Уральский, ул.  Исетская д.1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6612004115 /КПП 661201001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1026600933358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51" w:type="dxa"/>
            <w:tcBorders/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«ПОКУПАТЕЛЬ»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786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51" w:type="dxa"/>
            <w:tcBorders/>
            <w:shd w:fill="auto" w:val="clear"/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786" w:type="dxa"/>
            <w:tcBorders/>
            <w:shd w:fill="auto" w:val="clear"/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________________/ С. А. Казаков /</w:t>
            </w:r>
          </w:p>
        </w:tc>
        <w:tc>
          <w:tcPr>
            <w:tcW w:w="5351" w:type="dxa"/>
            <w:tcBorders/>
            <w:shd w:fill="auto" w:val="clear"/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    /                     /</w:t>
            </w:r>
          </w:p>
        </w:tc>
      </w:tr>
    </w:tbl>
    <w:p>
      <w:pPr>
        <w:pStyle w:val="Normal"/>
        <w:autoSpaceDE w:val="false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autoSpaceDE w:val="false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autoSpaceDE w:val="false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autoSpaceDE w:val="false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autoSpaceDE w:val="false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autoSpaceDE w:val="false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autoSpaceDE w:val="false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АКТ</w:t>
      </w:r>
    </w:p>
    <w:p>
      <w:pPr>
        <w:pStyle w:val="Normal"/>
        <w:autoSpaceDE w:val="false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приема-передачи транспортного средства</w:t>
      </w:r>
    </w:p>
    <w:p>
      <w:pPr>
        <w:pStyle w:val="Normal"/>
        <w:autoSpaceDE w:val="false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по договору № ___ от ______________г.</w:t>
      </w:r>
    </w:p>
    <w:p>
      <w:pPr>
        <w:pStyle w:val="Normal"/>
        <w:autoSpaceDE w:val="false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autoSpaceDE w:val="false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город Каменск-Уральский,</w:t>
      </w:r>
    </w:p>
    <w:p>
      <w:pPr>
        <w:pStyle w:val="Normal"/>
        <w:autoSpaceDE w:val="false"/>
        <w:jc w:val="both"/>
        <w:rPr/>
      </w:pPr>
      <w:r>
        <w:rPr>
          <w:sz w:val="24"/>
          <w:szCs w:val="24"/>
        </w:rPr>
        <w:t xml:space="preserve">Свердловская область                                                                                       «___» ________ 2022 г. </w:t>
      </w:r>
    </w:p>
    <w:p>
      <w:pPr>
        <w:pStyle w:val="Normal"/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autoSpaceDE w:val="false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autoSpaceDE w:val="false"/>
        <w:ind w:firstLine="851"/>
        <w:jc w:val="both"/>
        <w:rPr/>
      </w:pPr>
      <w:r>
        <w:rPr>
          <w:sz w:val="24"/>
          <w:szCs w:val="24"/>
          <w:lang w:val="ru-RU"/>
        </w:rPr>
        <w:t>Мы, нижеподписавшиеся, на основании договора купли-продажи</w:t>
      </w:r>
      <w:r>
        <w:rPr>
          <w:sz w:val="24"/>
          <w:szCs w:val="24"/>
        </w:rPr>
        <w:t xml:space="preserve"> от _____________ г. № ___,</w:t>
      </w:r>
      <w:r>
        <w:rPr>
          <w:sz w:val="24"/>
          <w:szCs w:val="24"/>
          <w:lang w:val="ru-RU"/>
        </w:rPr>
        <w:t xml:space="preserve"> составили настоящий акт </w:t>
      </w:r>
      <w:r>
        <w:rPr>
          <w:sz w:val="24"/>
          <w:szCs w:val="24"/>
        </w:rPr>
        <w:t>о</w:t>
      </w:r>
      <w:r>
        <w:rPr>
          <w:sz w:val="24"/>
          <w:szCs w:val="24"/>
          <w:lang w:val="ru-RU"/>
        </w:rPr>
        <w:t xml:space="preserve"> том, что </w:t>
      </w:r>
      <w:r>
        <w:rPr>
          <w:sz w:val="24"/>
          <w:szCs w:val="24"/>
        </w:rPr>
        <w:t>«Продавец»</w:t>
      </w:r>
      <w:r>
        <w:rPr>
          <w:sz w:val="24"/>
          <w:szCs w:val="24"/>
          <w:lang w:val="ru-RU"/>
        </w:rPr>
        <w:t xml:space="preserve"> передал, а </w:t>
      </w:r>
      <w:r>
        <w:rPr>
          <w:sz w:val="24"/>
          <w:szCs w:val="24"/>
        </w:rPr>
        <w:t>«Покупатель»</w:t>
      </w:r>
      <w:r>
        <w:rPr>
          <w:sz w:val="24"/>
          <w:szCs w:val="24"/>
          <w:lang w:val="ru-RU"/>
        </w:rPr>
        <w:t xml:space="preserve"> принял</w:t>
      </w:r>
      <w:r>
        <w:rPr>
          <w:sz w:val="24"/>
          <w:szCs w:val="24"/>
        </w:rPr>
        <w:t>:</w:t>
      </w:r>
    </w:p>
    <w:p>
      <w:pPr>
        <w:pStyle w:val="Normal"/>
        <w:autoSpaceDE w:val="fals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транспортное средство: ГАЗ3221, VIN XТН322100Х0129757, год выпуска: 1999 г., государственный регистрационный знак М901ТС96,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категория (тип ТС) – В,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модель, № двигателя 40200А-W0015778,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шасси (рама) № 322100X0129155,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кузов (кабина, прицеп) № 322100X0024608,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цвет кузова –сине-зеленый,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мощность двигателя, л.с. (кВт) 100/73,5,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рабочий объем двигателя, куб. см. 2445,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тип двигателя -бензиновый,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разрешенная максимальная масса, кг  -3250,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масса без нагрузки, кг -2500,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организация- изготовитель ТС (страна) Россия ОАО ГАЗ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паспорт транспортного средства 66 КР 717519 выдан ОАО ГАЗ</w:t>
      </w:r>
    </w:p>
    <w:p>
      <w:pPr>
        <w:pStyle w:val="Normal"/>
        <w:jc w:val="both"/>
        <w:rPr/>
      </w:pPr>
      <w:r>
        <w:rPr>
          <w:sz w:val="24"/>
          <w:szCs w:val="24"/>
        </w:rPr>
        <w:t>Свидетельство о регистрации ТС 66 ХТ № 664229 выдано 26.04.2012 г. МРЭО ГИБДД УВД г. Каменска-Уральского.</w:t>
      </w:r>
    </w:p>
    <w:p>
      <w:pPr>
        <w:pStyle w:val="Normal"/>
        <w:autoSpaceDE w:val="false"/>
        <w:ind w:firstLine="708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Normal"/>
        <w:autoSpaceDE w:val="false"/>
        <w:ind w:firstLine="708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</w:rPr>
        <w:t xml:space="preserve">Претензий по вышеуказанному Транспортному средству не имеется. </w:t>
      </w:r>
    </w:p>
    <w:p>
      <w:pPr>
        <w:pStyle w:val="Normal"/>
        <w:autoSpaceDE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Настоящий акт составлен в 3-х экземплярах, имеющих одинаковую юридическую силу.</w:t>
      </w:r>
    </w:p>
    <w:p>
      <w:pPr>
        <w:pStyle w:val="Normal"/>
        <w:autoSpaceDE w:val="false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tbl>
      <w:tblPr>
        <w:tblW w:w="9498" w:type="dxa"/>
        <w:jc w:val="left"/>
        <w:tblInd w:w="14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884"/>
        <w:gridCol w:w="4253"/>
      </w:tblGrid>
      <w:tr>
        <w:trPr/>
        <w:tc>
          <w:tcPr>
            <w:tcW w:w="4361" w:type="dxa"/>
            <w:tcBorders/>
            <w:shd w:fill="auto" w:val="clear"/>
          </w:tcPr>
          <w:p>
            <w:pPr>
              <w:pStyle w:val="Normal"/>
              <w:autoSpaceDE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ПРОДАВЕЦ:</w:t>
            </w:r>
          </w:p>
          <w:p>
            <w:pPr>
              <w:pStyle w:val="Normal"/>
              <w:autoSpaceDE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autoSpaceDE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/>
            <w:shd w:fill="auto" w:val="clear"/>
          </w:tcPr>
          <w:p>
            <w:pPr>
              <w:pStyle w:val="Normal"/>
              <w:autoSpaceDE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ПОКУПАТЕЛЬ:</w:t>
            </w:r>
          </w:p>
        </w:tc>
      </w:tr>
      <w:tr>
        <w:trPr/>
        <w:tc>
          <w:tcPr>
            <w:tcW w:w="4361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>
            <w:pPr>
              <w:pStyle w:val="Normal"/>
              <w:autoSpaceDE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autoSpaceDE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autoSpaceDE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autoSpaceDE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 / С. А. Казаков /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autoSpaceDE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tcBorders/>
            <w:shd w:fill="auto" w:val="clear"/>
          </w:tcPr>
          <w:p>
            <w:pPr>
              <w:pStyle w:val="Normal"/>
              <w:autoSpaceDE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autoSpaceDE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autoSpaceDE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autoSpaceDE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autoSpaceDE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 /______________/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8" w:right="567" w:header="0" w:top="993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cc"/>
    <w:family w:val="swiss"/>
    <w:pitch w:val="variable"/>
  </w:font>
  <w:font w:name="Arial">
    <w:altName w:val="Times New Roman"/>
    <w:charset w:val="cc"/>
    <w:family w:val="swiss"/>
    <w:pitch w:val="variable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0"/>
      <w:szCs w:val="20"/>
      <w:lang w:val="ru-RU" w:bidi="ar-SA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1134" w:leader="none"/>
        <w:tab w:val="left" w:pos="2977" w:leader="none"/>
      </w:tabs>
      <w:jc w:val="both"/>
      <w:outlineLvl w:val="0"/>
    </w:pPr>
    <w:rPr>
      <w:i/>
      <w:sz w:val="24"/>
    </w:rPr>
  </w:style>
  <w:style w:type="character" w:styleId="WW8Num1z0">
    <w:name w:val="WW8Num1z0"/>
    <w:qFormat/>
    <w:rPr>
      <w:rFonts w:ascii="Times New Roman;Times New Roman" w:hAnsi="Times New Roman;Times New Roman" w:eastAsia="Times New Roman;Times New Roman" w:cs="Times New Roman;Times New Roma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;Courier New" w:hAnsi="Courier New;Courier New" w:cs="Courier New;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;Times New Roman" w:hAnsi="Times New Roman;Times New Roman" w:eastAsia="Times New Roman;Times New Roman" w:cs="Times New Roman;Times New Roman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3">
    <w:name w:val="Основной шрифт абзаца"/>
    <w:qFormat/>
    <w:rPr/>
  </w:style>
  <w:style w:type="character" w:styleId="2">
    <w:name w:val="Основной текст 2 Знак"/>
    <w:basedOn w:val="Style13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/>
    <w:rPr>
      <w:sz w:val="28"/>
    </w:rPr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11">
    <w:name w:val=" Знак1 Знак Знак Знак Знак Знак Знак Знак Знак Знак Знак Знак Знак"/>
    <w:basedOn w:val="Normal"/>
    <w:qFormat/>
    <w:pPr>
      <w:spacing w:lineRule="exact" w:line="240" w:before="0" w:after="160"/>
    </w:pPr>
    <w:rPr>
      <w:rFonts w:eastAsia="Calibri;Century Gothic"/>
      <w:lang w:eastAsia="zh-CN"/>
    </w:rPr>
  </w:style>
  <w:style w:type="paragraph" w:styleId="ConsPlusNonformat">
    <w:name w:val="ConsPlusNonformat"/>
    <w:qFormat/>
    <w:pPr>
      <w:widowControl w:val="false"/>
      <w:autoSpaceDE w:val="false"/>
    </w:pPr>
    <w:rPr>
      <w:rFonts w:ascii="Courier New;Courier New" w:hAnsi="Courier New;Courier New" w:eastAsia="Times New Roman;Times New Roman" w:cs="Courier New;Courier New"/>
      <w:color w:val="auto"/>
      <w:sz w:val="20"/>
      <w:szCs w:val="20"/>
      <w:lang w:val="ru-RU" w:bidi="ar-SA" w:eastAsia="zh-CN"/>
    </w:rPr>
  </w:style>
  <w:style w:type="paragraph" w:styleId="12">
    <w:name w:val=" Знак1 Знак Знак Знак"/>
    <w:basedOn w:val="Normal"/>
    <w:qFormat/>
    <w:pPr>
      <w:spacing w:lineRule="exact" w:line="240" w:before="0" w:after="160"/>
    </w:pPr>
    <w:rPr>
      <w:rFonts w:eastAsia="Calibri;Century Gothic"/>
      <w:lang w:eastAsia="zh-CN"/>
    </w:rPr>
  </w:style>
  <w:style w:type="paragraph" w:styleId="ConsPlusNormal">
    <w:name w:val="ConsPlusNormal"/>
    <w:qFormat/>
    <w:pPr>
      <w:widowControl w:val="false"/>
      <w:autoSpaceDE w:val="false"/>
      <w:ind w:firstLine="720"/>
    </w:pPr>
    <w:rPr>
      <w:rFonts w:ascii="Arial;Times New Roman" w:hAnsi="Arial;Times New Roman" w:eastAsia="Times New Roman;Times New Roman" w:cs="Arial;Times New Roman"/>
      <w:color w:val="auto"/>
      <w:sz w:val="20"/>
      <w:szCs w:val="20"/>
      <w:lang w:val="ru-RU" w:bidi="ar-SA" w:eastAsia="zh-CN"/>
    </w:rPr>
  </w:style>
  <w:style w:type="paragraph" w:styleId="13">
    <w:name w:val=" Знак1 Знак Знак Знак Знак Знак Знак Знак Знак"/>
    <w:basedOn w:val="Normal"/>
    <w:qFormat/>
    <w:pPr>
      <w:spacing w:lineRule="exact" w:line="240" w:before="0" w:after="160"/>
    </w:pPr>
    <w:rPr>
      <w:rFonts w:eastAsia="Calibri;Century Gothic"/>
      <w:lang w:eastAsia="zh-CN"/>
    </w:rPr>
  </w:style>
  <w:style w:type="paragraph" w:styleId="14">
    <w:name w:val=" Знак1 Знак Знак Знак Знак Знак Знак Знак Знак Знак"/>
    <w:basedOn w:val="Normal"/>
    <w:qFormat/>
    <w:pPr>
      <w:spacing w:lineRule="exact" w:line="240" w:before="0" w:after="160"/>
    </w:pPr>
    <w:rPr>
      <w:rFonts w:eastAsia="Calibri;Century Gothic"/>
      <w:lang w:eastAsia="zh-CN"/>
    </w:rPr>
  </w:style>
  <w:style w:type="paragraph" w:styleId="Style1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HTML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;Courier New" w:hAnsi="Courier New;Courier New" w:cs="Courier New;Courier New"/>
      <w:color w:val="333333"/>
    </w:rPr>
  </w:style>
  <w:style w:type="paragraph" w:styleId="21">
    <w:name w:val="Основной текст 2"/>
    <w:basedOn w:val="Normal"/>
    <w:qFormat/>
    <w:pPr>
      <w:spacing w:lineRule="auto" w:line="480" w:before="0" w:after="120"/>
    </w:pPr>
    <w:rPr/>
  </w:style>
  <w:style w:type="paragraph" w:styleId="111">
    <w:name w:val=" Знак1 Знак Знак Знак Знак Знак Знак Знак Знак Знак Знак Знак Знак1"/>
    <w:basedOn w:val="Normal"/>
    <w:qFormat/>
    <w:pPr>
      <w:spacing w:lineRule="exact" w:line="240" w:before="0" w:after="160"/>
    </w:pPr>
    <w:rPr>
      <w:rFonts w:eastAsia="Calibri;Century Gothic"/>
      <w:lang w:eastAsia="zh-CN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Neat_Office/6.2.8.2$Windows_x86 LibreOffice_project/</Application>
  <Pages>4</Pages>
  <Words>811</Words>
  <Characters>5778</Characters>
  <CharactersWithSpaces>6778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2022-07-15T12:37:00Z</dcterms:created>
  <dc:creator>A</dc:creator>
  <dc:description/>
  <cp:keywords/>
  <dc:language>ru-RU</dc:language>
  <cp:lastModifiedBy>Пользователь</cp:lastModifiedBy>
  <cp:lastPrinted>2020-01-15T16:18:00Z</cp:lastPrinted>
  <dcterms:modified xsi:type="dcterms:W3CDTF">2022-08-03T15:10:00Z</dcterms:modified>
  <cp:revision>6</cp:revision>
  <dc:subject/>
  <dc:title>ДОГОВОР</dc:title>
</cp:coreProperties>
</file>